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60" w:rsidRDefault="00593360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593360" w:rsidRDefault="00593360">
      <w:pPr>
        <w:pStyle w:val="ConsPlusNormal"/>
        <w:jc w:val="both"/>
        <w:outlineLvl w:val="0"/>
      </w:pPr>
    </w:p>
    <w:p w:rsidR="00593360" w:rsidRDefault="00593360">
      <w:pPr>
        <w:pStyle w:val="ConsPlusNormal"/>
        <w:jc w:val="both"/>
        <w:outlineLvl w:val="0"/>
      </w:pPr>
      <w:r>
        <w:t>Зарегистрировано в Минюсте РД 18 апреля 2017 г. N 4290</w:t>
      </w:r>
    </w:p>
    <w:p w:rsidR="00593360" w:rsidRDefault="005933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ПРИРОДНЫХ РЕСУРСОВ И ЭКОЛОГИИ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593360" w:rsidRDefault="00593360">
      <w:pPr>
        <w:pStyle w:val="ConsPlusNormal"/>
        <w:jc w:val="both"/>
        <w:rPr>
          <w:b/>
          <w:bCs/>
        </w:rPr>
      </w:pP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от 11 апреля 2017 г. N 212</w:t>
      </w:r>
    </w:p>
    <w:p w:rsidR="00593360" w:rsidRDefault="00593360">
      <w:pPr>
        <w:pStyle w:val="ConsPlusNormal"/>
        <w:jc w:val="both"/>
        <w:rPr>
          <w:b/>
          <w:bCs/>
        </w:rPr>
      </w:pP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ОБ ОБРАЗОВАНИИ КОМИССИИ ПО СОБЛЮДЕНИЮ ТРЕБОВАНИЙ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К СЛУЖЕБНОМУ ПОВЕДЕНИЮ И УРЕГУЛИРОВАНИЮ КОНФЛИКТА ИНТЕРЕСОВ</w:t>
      </w:r>
    </w:p>
    <w:p w:rsidR="00593360" w:rsidRDefault="005933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360" w:rsidRDefault="005933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360" w:rsidRDefault="005933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Минприроды РД</w:t>
            </w:r>
          </w:p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22.03.2018 </w:t>
            </w:r>
            <w:hyperlink r:id="rId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25.01.2021 </w:t>
            </w:r>
            <w:hyperlink r:id="rId6" w:history="1">
              <w:r>
                <w:rPr>
                  <w:color w:val="0000FF"/>
                </w:rPr>
                <w:t>N 09</w:t>
              </w:r>
            </w:hyperlink>
            <w:r>
              <w:rPr>
                <w:color w:val="392C69"/>
              </w:rPr>
              <w:t xml:space="preserve">, от 29.06.2022 </w:t>
            </w:r>
            <w:hyperlink r:id="rId7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пункта 5</w:t>
        </w:r>
      </w:hyperlink>
      <w:r>
        <w:t xml:space="preserve"> Указа Президента Республики Дагестан от 15 сентября 2010 г.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и в соответствии со </w:t>
      </w:r>
      <w:hyperlink r:id="rId9" w:history="1">
        <w:r>
          <w:rPr>
            <w:color w:val="0000FF"/>
          </w:rPr>
          <w:t>ст. 16</w:t>
        </w:r>
      </w:hyperlink>
      <w:r>
        <w:t xml:space="preserve">, </w:t>
      </w:r>
      <w:hyperlink r:id="rId10" w:history="1">
        <w:r>
          <w:rPr>
            <w:color w:val="0000FF"/>
          </w:rPr>
          <w:t>17</w:t>
        </w:r>
      </w:hyperlink>
      <w:r>
        <w:t xml:space="preserve"> Закона Республики Дагестан от 12 октября 2005 г. N 32 "О государственной гражданской службе Республики Дагестан", а также в связи с изменением структуры центрального аппарата Министерства природных ресурсов и экологии Республики Дагестан приказываю: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1. Образовать комиссию для рассмотрения вопросов, связанных с соблюдением требований к служебному поведению и урегулированию конфликта интересов в отношении государственных гражданских служащих Министерства природных ресурсов и экологии Республики Дагестан, и утвердить ее </w:t>
      </w:r>
      <w:hyperlink w:anchor="Par40" w:history="1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ar86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Министерства природных ресурсов и экологии Республики Дагестан и урегулированию конфликта интересов согласно приложению N 2.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3. Начальнику Управления кадрового и правового обеспечения Абдуевой Ш.А. направить настоящий приказ на государственную регистрацию в Министерство юстиции Республики Дагестан и официальную копию приказа - в Управление Министерства юстиции по Республике Дагестан для включения в федеральный регистр в установленном законодательством порядке.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4. Советнику министра Магомедову Р.К. довести настоящий приказ до государственных гражданских служащих Министерства природных ресурсов и экологии Республики Дагестан и членов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5. Настоящий приказ разместить в информационно-телекоммуникационной сети "Интернет" на официальном сайте Министерства природных ресурсов и экологии Республики Дагестан (www.mprdag.ru).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6. Настоящий приказ вступает в силу в установленном законодательством порядке.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593360" w:rsidRDefault="00593360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Республики Дагестан от 17 ноября 2010 г. N 250 "Об образовании комиссии по соблюдению требований к служебному поведению и урегулированию конфликта интересов", зарегистрированный Министерством юстиции Республики </w:t>
      </w:r>
      <w:r>
        <w:lastRenderedPageBreak/>
        <w:t>Дагестан 9 декабря 2010 г. за регистрационным N 0654;</w:t>
      </w:r>
    </w:p>
    <w:p w:rsidR="00593360" w:rsidRDefault="0059336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Республики Дагестан от 13 июля 2015 г. N 463 "О внесении изменений в приказ Минприроды РД от 17 ноября 2010 г. N 250 "Об образовании комиссии по соблюдению требований к служебному поведению и урегулированию конфликта интересов", зарегистрированный Министерством юстиции Республики Дагестан 22 июля 2015 г. за регистрационным N 3435.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8. Контроль за исполнением настоящего приказа возложить на советника министра природных ресурсов и экологии Республики Дагестан Магомедова Р.К.</w:t>
      </w: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right"/>
      </w:pPr>
      <w:r>
        <w:t>Министр природных ресурсов и экологии</w:t>
      </w:r>
    </w:p>
    <w:p w:rsidR="00593360" w:rsidRDefault="00593360">
      <w:pPr>
        <w:pStyle w:val="ConsPlusNormal"/>
        <w:jc w:val="right"/>
      </w:pPr>
      <w:r>
        <w:t>Республики Дагестан</w:t>
      </w:r>
    </w:p>
    <w:p w:rsidR="00593360" w:rsidRDefault="00593360">
      <w:pPr>
        <w:pStyle w:val="ConsPlusNormal"/>
        <w:jc w:val="right"/>
      </w:pPr>
      <w:r>
        <w:t>Н.КАРАЧАЕВ</w:t>
      </w: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right"/>
        <w:outlineLvl w:val="0"/>
      </w:pPr>
      <w:r>
        <w:t>Приложение N 1</w:t>
      </w:r>
    </w:p>
    <w:p w:rsidR="00593360" w:rsidRDefault="00593360">
      <w:pPr>
        <w:pStyle w:val="ConsPlusNormal"/>
        <w:jc w:val="right"/>
      </w:pPr>
      <w:r>
        <w:t>к приказу Минприроды РД</w:t>
      </w:r>
    </w:p>
    <w:p w:rsidR="00593360" w:rsidRDefault="00593360">
      <w:pPr>
        <w:pStyle w:val="ConsPlusNormal"/>
        <w:jc w:val="right"/>
      </w:pPr>
      <w:r>
        <w:t>от "___" ________ 2017 г. N ___</w:t>
      </w: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center"/>
        <w:rPr>
          <w:b/>
          <w:bCs/>
        </w:rPr>
      </w:pPr>
      <w:bookmarkStart w:id="0" w:name="Par40"/>
      <w:bookmarkEnd w:id="0"/>
      <w:r>
        <w:rPr>
          <w:b/>
          <w:bCs/>
        </w:rPr>
        <w:t>СОСТАВ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КОМИССИИ ПО СОБЛЮДЕНИЮ ТРЕБОВАНИЙ К СЛУЖЕБНОМУ ПОВЕДЕНИЮ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 ГОСУДАРСТВЕННЫХ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ГРАЖДАНСКИХ СЛУЖАЩИХ МИНИСТЕРСТВА ПРИРОДНЫХ РЕСУРСОВ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И ЭКОЛОГИИ РЕСПУБЛИКИ ДАГЕСТАН</w:t>
      </w:r>
    </w:p>
    <w:p w:rsidR="00593360" w:rsidRDefault="005933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360" w:rsidRDefault="005933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360" w:rsidRDefault="005933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Минприроды РД</w:t>
            </w:r>
          </w:p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25.01.2021 </w:t>
            </w:r>
            <w:hyperlink r:id="rId13" w:history="1">
              <w:r>
                <w:rPr>
                  <w:color w:val="0000FF"/>
                </w:rPr>
                <w:t>N 09</w:t>
              </w:r>
            </w:hyperlink>
            <w:r>
              <w:rPr>
                <w:color w:val="392C69"/>
              </w:rPr>
              <w:t xml:space="preserve">, от 29.06.2022 </w:t>
            </w:r>
            <w:hyperlink r:id="rId14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93360" w:rsidRDefault="005933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40"/>
        <w:gridCol w:w="4535"/>
      </w:tblGrid>
      <w:tr w:rsidR="00593360">
        <w:tc>
          <w:tcPr>
            <w:tcW w:w="567" w:type="dxa"/>
          </w:tcPr>
          <w:p w:rsidR="00593360" w:rsidRDefault="00593360">
            <w:pPr>
              <w:pStyle w:val="ConsPlusNormal"/>
            </w:pPr>
          </w:p>
        </w:tc>
        <w:tc>
          <w:tcPr>
            <w:tcW w:w="3515" w:type="dxa"/>
          </w:tcPr>
          <w:p w:rsidR="00593360" w:rsidRDefault="00593360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0" w:type="dxa"/>
          </w:tcPr>
          <w:p w:rsidR="00593360" w:rsidRDefault="005933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</w:tcPr>
          <w:p w:rsidR="00593360" w:rsidRDefault="00593360">
            <w:pPr>
              <w:pStyle w:val="ConsPlusNormal"/>
            </w:pPr>
            <w:r>
              <w:t>Первый заместитель министра природных ресурсов и экологии Республики Дагестан</w:t>
            </w:r>
          </w:p>
        </w:tc>
      </w:tr>
      <w:tr w:rsidR="00593360">
        <w:tc>
          <w:tcPr>
            <w:tcW w:w="567" w:type="dxa"/>
          </w:tcPr>
          <w:p w:rsidR="00593360" w:rsidRDefault="00593360">
            <w:pPr>
              <w:pStyle w:val="ConsPlusNormal"/>
            </w:pPr>
          </w:p>
        </w:tc>
        <w:tc>
          <w:tcPr>
            <w:tcW w:w="3515" w:type="dxa"/>
          </w:tcPr>
          <w:p w:rsidR="00593360" w:rsidRDefault="00593360">
            <w:pPr>
              <w:pStyle w:val="ConsPlusNormal"/>
            </w:pPr>
            <w:r>
              <w:t>Заместитель председателя комиссии</w:t>
            </w:r>
          </w:p>
        </w:tc>
        <w:tc>
          <w:tcPr>
            <w:tcW w:w="340" w:type="dxa"/>
          </w:tcPr>
          <w:p w:rsidR="00593360" w:rsidRDefault="005933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</w:tcPr>
          <w:p w:rsidR="00593360" w:rsidRDefault="00593360">
            <w:pPr>
              <w:pStyle w:val="ConsPlusNormal"/>
            </w:pPr>
            <w:r>
              <w:t>статс-секретарь - заместитель министра природных ресурсов и экологии Республики Дагестан</w:t>
            </w:r>
          </w:p>
        </w:tc>
      </w:tr>
      <w:tr w:rsidR="00593360">
        <w:tc>
          <w:tcPr>
            <w:tcW w:w="567" w:type="dxa"/>
          </w:tcPr>
          <w:p w:rsidR="00593360" w:rsidRDefault="00593360">
            <w:pPr>
              <w:pStyle w:val="ConsPlusNormal"/>
            </w:pPr>
          </w:p>
        </w:tc>
        <w:tc>
          <w:tcPr>
            <w:tcW w:w="3515" w:type="dxa"/>
          </w:tcPr>
          <w:p w:rsidR="00593360" w:rsidRDefault="00593360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340" w:type="dxa"/>
          </w:tcPr>
          <w:p w:rsidR="00593360" w:rsidRDefault="005933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</w:tcPr>
          <w:p w:rsidR="00593360" w:rsidRDefault="00593360">
            <w:pPr>
              <w:pStyle w:val="ConsPlusNormal"/>
            </w:pPr>
            <w:r>
              <w:t>консультант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593360">
        <w:tc>
          <w:tcPr>
            <w:tcW w:w="567" w:type="dxa"/>
          </w:tcPr>
          <w:p w:rsidR="00593360" w:rsidRDefault="00593360">
            <w:pPr>
              <w:pStyle w:val="ConsPlusNormal"/>
            </w:pPr>
          </w:p>
        </w:tc>
        <w:tc>
          <w:tcPr>
            <w:tcW w:w="3515" w:type="dxa"/>
          </w:tcPr>
          <w:p w:rsidR="00593360" w:rsidRDefault="00593360">
            <w:pPr>
              <w:pStyle w:val="ConsPlusNormal"/>
            </w:pPr>
            <w:r>
              <w:t>Члены комиссии</w:t>
            </w:r>
          </w:p>
        </w:tc>
        <w:tc>
          <w:tcPr>
            <w:tcW w:w="340" w:type="dxa"/>
          </w:tcPr>
          <w:p w:rsidR="00593360" w:rsidRDefault="005933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</w:tcPr>
          <w:p w:rsidR="00593360" w:rsidRDefault="00593360">
            <w:pPr>
              <w:pStyle w:val="ConsPlusNormal"/>
            </w:pPr>
            <w:r>
              <w:t>заместитель министра природных ресурсов и экологии Республики - Дагестан;</w:t>
            </w:r>
          </w:p>
          <w:p w:rsidR="00593360" w:rsidRDefault="00593360">
            <w:pPr>
              <w:pStyle w:val="ConsPlusNormal"/>
            </w:pPr>
            <w:r>
              <w:t>начальник Управления недропользования;</w:t>
            </w:r>
          </w:p>
          <w:p w:rsidR="00593360" w:rsidRDefault="00593360">
            <w:pPr>
              <w:pStyle w:val="ConsPlusNormal"/>
            </w:pPr>
            <w:r>
              <w:t>начальник Управления охраны окружающей среды;</w:t>
            </w:r>
          </w:p>
          <w:p w:rsidR="00593360" w:rsidRDefault="00593360">
            <w:pPr>
              <w:pStyle w:val="ConsPlusNormal"/>
            </w:pPr>
            <w:r>
              <w:t>начальник Управления водопользования и охраны водных объектов;</w:t>
            </w:r>
          </w:p>
          <w:p w:rsidR="00593360" w:rsidRDefault="00593360">
            <w:pPr>
              <w:pStyle w:val="ConsPlusNormal"/>
            </w:pPr>
            <w:r>
              <w:t xml:space="preserve">начальник Управления кадрового и правового </w:t>
            </w:r>
            <w:r>
              <w:lastRenderedPageBreak/>
              <w:t>обеспечения;</w:t>
            </w:r>
          </w:p>
          <w:p w:rsidR="00593360" w:rsidRDefault="00593360">
            <w:pPr>
              <w:pStyle w:val="ConsPlusNormal"/>
            </w:pPr>
            <w:r>
              <w:t>начальник Управления охраны объектов животного мира и особо охраняемых природных территорий;</w:t>
            </w:r>
          </w:p>
          <w:p w:rsidR="00593360" w:rsidRDefault="00593360">
            <w:pPr>
              <w:pStyle w:val="ConsPlusNormal"/>
            </w:pPr>
            <w:r>
              <w:t>заместитель начальника Управления - начальник отдела государственной службы, кадровых вопросов и делопроизводства Управления кадрового и правового обеспечения;</w:t>
            </w:r>
          </w:p>
          <w:p w:rsidR="00593360" w:rsidRDefault="00593360">
            <w:pPr>
              <w:pStyle w:val="ConsPlusNormal"/>
            </w:pPr>
            <w:r>
              <w:t>заместитель начальника Управления - начальник юридического отдела Управления кадрового и правового обеспечения;</w:t>
            </w:r>
          </w:p>
          <w:p w:rsidR="00593360" w:rsidRDefault="00593360">
            <w:pPr>
              <w:pStyle w:val="ConsPlusNormal"/>
            </w:pPr>
            <w:r>
              <w:t>председатель Профкома Минприроды РД;</w:t>
            </w:r>
          </w:p>
          <w:p w:rsidR="00593360" w:rsidRDefault="00593360">
            <w:pPr>
              <w:pStyle w:val="ConsPlusNormal"/>
            </w:pPr>
            <w:r>
              <w:t>представитель общественного совета (по согласованию);</w:t>
            </w:r>
          </w:p>
          <w:p w:rsidR="00593360" w:rsidRDefault="00593360">
            <w:pPr>
              <w:pStyle w:val="ConsPlusNormal"/>
            </w:pPr>
            <w:r>
              <w:t>представитель Управления Главы Республики Дагестан по вопросам противодействия коррупции;</w:t>
            </w:r>
          </w:p>
          <w:p w:rsidR="00593360" w:rsidRDefault="00593360">
            <w:pPr>
              <w:pStyle w:val="ConsPlusNormal"/>
            </w:pPr>
            <w:r>
              <w:t>представитель Общественной палаты Республики Дагестан (по согласованию);</w:t>
            </w:r>
          </w:p>
          <w:p w:rsidR="00593360" w:rsidRDefault="00593360">
            <w:pPr>
              <w:pStyle w:val="ConsPlusNormal"/>
            </w:pPr>
            <w: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 (по согласованию)</w:t>
            </w:r>
          </w:p>
        </w:tc>
      </w:tr>
    </w:tbl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right"/>
        <w:outlineLvl w:val="0"/>
      </w:pPr>
      <w:r>
        <w:t>Приложение N 2</w:t>
      </w:r>
    </w:p>
    <w:p w:rsidR="00593360" w:rsidRDefault="00593360">
      <w:pPr>
        <w:pStyle w:val="ConsPlusNormal"/>
        <w:jc w:val="right"/>
      </w:pPr>
      <w:r>
        <w:t>к приказу Минприроды РД</w:t>
      </w:r>
    </w:p>
    <w:p w:rsidR="00593360" w:rsidRDefault="00593360">
      <w:pPr>
        <w:pStyle w:val="ConsPlusNormal"/>
        <w:jc w:val="right"/>
      </w:pPr>
      <w:r>
        <w:t>от "___" ________ 2017 г. N ___</w:t>
      </w: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center"/>
        <w:rPr>
          <w:b/>
          <w:bCs/>
        </w:rPr>
      </w:pPr>
      <w:bookmarkStart w:id="1" w:name="Par86"/>
      <w:bookmarkEnd w:id="1"/>
      <w:r>
        <w:rPr>
          <w:b/>
          <w:bCs/>
        </w:rPr>
        <w:t>ПОЛОЖЕНИЕ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КОМИССИИ ПО СОБЛЮДЕНИЮ ТРЕБОВАНИЙ К СЛУЖЕБНОМУ ПОВЕДЕНИЮ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ГРАЖДАНСКИХ СЛУЖАЩИХ МИНИСТЕРСТВА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ПРИРОДНЫХ РЕСУРСОВ И ЭКОЛОГИИ РЕСПУБЛИКИ ДАГЕСТАН</w:t>
      </w:r>
    </w:p>
    <w:p w:rsidR="00593360" w:rsidRDefault="00593360">
      <w:pPr>
        <w:pStyle w:val="ConsPlusNormal"/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</w:t>
      </w:r>
    </w:p>
    <w:p w:rsidR="00593360" w:rsidRDefault="005933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360" w:rsidRDefault="005933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360" w:rsidRDefault="005933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Минприроды РД</w:t>
            </w:r>
          </w:p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22.03.2018 </w:t>
            </w:r>
            <w:hyperlink r:id="rId1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25.01.2021 </w:t>
            </w:r>
            <w:hyperlink r:id="rId16" w:history="1">
              <w:r>
                <w:rPr>
                  <w:color w:val="0000FF"/>
                </w:rPr>
                <w:t>N 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360" w:rsidRDefault="005933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Министерства природных ресурсов и экологии Республики Дагестан (далее - Минприроды РД) и урегулированию конфликта интересов (далее - комиссия)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г. N 21 "О противодействии коррупции в Республике Дагестан".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 xml:space="preserve">федеральными законами, актами Президента Российской Федерации и Правительства Российской Федерации,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актами Президента Республики Дагестан, актами Главы Республики Дагестан и Правительства Республики Дагестан, настоящим Положением, а также актами Минприроды РД.</w:t>
      </w:r>
    </w:p>
    <w:p w:rsidR="00593360" w:rsidRDefault="0059336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Минприроды РД от 25.01.2021 N 09)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Минприроды РД: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Минприроды РД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и законами Республики Дагестан;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в осуществлении в Минприроды РД мер по предупреждению коррупции.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в Минприроды РД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Дагестан).</w:t>
      </w:r>
    </w:p>
    <w:p w:rsidR="00593360" w:rsidRDefault="0059336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Минприроды РД от 25.01.2021 N 09)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Минприроды РД, назначение на которые и освобождение от которых осуществляются Главой Республики Дагестан и Правительством Республики Дагестан, рассматриваются президиумом Совета при Главе Республики Дагестан по противодействию коррупции.</w:t>
      </w:r>
    </w:p>
    <w:p w:rsidR="00593360" w:rsidRDefault="0059336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Минприроды РД от 25.01.2021 N 09)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Минприроды РД от 25.01.2021 N 09.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Минприроды РД. Указанным актом утверждаются состав комиссии и порядок ее работы.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Министром природных ресурсов и экологии Республики Дагестан (далее - Министр) из числа членов комиссии, замещающих должности гражданской службы в Минприроды РД,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8. В состав комиссии входят: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а) заместитель Министра (председатель комиссии), должностное лицо Минприроды РД,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кадров, юридического (правового) подразделения, других подразделений Минприроды РД, определяемые Министром;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" w:name="Par110"/>
      <w:bookmarkEnd w:id="2"/>
      <w:r>
        <w:t>б) представитель Управления по вопросам противодействия коррупции Администрации Главы и Правительства Республики Дагестан (далее - Управление);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3" w:name="Par111"/>
      <w:bookmarkEnd w:id="3"/>
      <w: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</w:t>
      </w:r>
      <w:r>
        <w:lastRenderedPageBreak/>
        <w:t>связана с гражданской службой.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4" w:name="Par112"/>
      <w:bookmarkEnd w:id="4"/>
      <w:r>
        <w:t>9. Министр может принять решение о включении в состав комиссии: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Минприроды РД в соответствии с </w:t>
      </w:r>
      <w:hyperlink r:id="rId25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г. N 48 "Об Общественной палате Республики Дагестан";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Минприроды РД;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Минприроды РД.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ar11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11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112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Минприроды РД, с общественной организацией ветеранов, созданной в Минприроды РД, с профсоюзной организацией, действующей в установленном порядке в Минприроды РД, на основании запроса Министра. Согласование осуществляется в 10-дневный срок со дня получения запроса.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гражданской службы в Минприроды РД, должно составлять не менее одной четверти от общего числа членов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Минприроды РД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5" w:name="Par121"/>
      <w:bookmarkEnd w:id="5"/>
      <w:r>
        <w:t>б) другие гражданские служащие, замещающие должности гражданской службы в Минприроды РД;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Минприроды РД, недопустимо.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>
        <w:lastRenderedPageBreak/>
        <w:t>соответствующий член комиссии не принимает участия в рассмотрении указанного вопроса.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6" w:name="Par124"/>
      <w:bookmarkEnd w:id="6"/>
      <w:r>
        <w:t>16. Основаниями для проведения заседания комиссии являются: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7" w:name="Par125"/>
      <w:bookmarkEnd w:id="7"/>
      <w:r>
        <w:t xml:space="preserve">а) представление Министра в соответствии с </w:t>
      </w:r>
      <w:hyperlink r:id="rId26" w:history="1">
        <w:r>
          <w:rPr>
            <w:color w:val="0000FF"/>
          </w:rPr>
          <w:t>пунктом 28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материалов проверки, свидетельствующих: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8" w:name="Par126"/>
      <w:bookmarkEnd w:id="8"/>
      <w:r>
        <w:t xml:space="preserve">о представлении гражданским служащим недостоверных или неполных сведений, предусмотренных </w:t>
      </w:r>
      <w:hyperlink r:id="rId2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9" w:name="Par127"/>
      <w:bookmarkEnd w:id="9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0" w:name="Par128"/>
      <w:bookmarkEnd w:id="10"/>
      <w:r>
        <w:t>б) поступившее должностному лицу Минприроды РД, ответственному за работу по профилактике коррупционных и иных правонарушений, в порядке, установленном нормативным правовым актом Минприроды РД: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1" w:name="Par129"/>
      <w:bookmarkEnd w:id="11"/>
      <w:r>
        <w:t>обращение гражданина, замещавшего в Минприроды РД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2" w:name="Par130"/>
      <w:bookmarkEnd w:id="12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3" w:name="Par131"/>
      <w:bookmarkEnd w:id="13"/>
      <w:r>
        <w:t xml:space="preserve">заявление гражданского служащего о невозможности выполнить требования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4" w:name="Par132"/>
      <w:bookmarkEnd w:id="14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5" w:name="Par133"/>
      <w:bookmarkEnd w:id="15"/>
      <w:r>
        <w:t>в)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Минприроды РД мер по предупреждению коррупции;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6" w:name="Par134"/>
      <w:bookmarkEnd w:id="16"/>
      <w:r>
        <w:lastRenderedPageBreak/>
        <w:t xml:space="preserve">г) представление Министра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7" w:name="Par135"/>
      <w:bookmarkEnd w:id="17"/>
      <w:r>
        <w:t xml:space="preserve">д) поступившее в соответствии с </w:t>
      </w:r>
      <w:hyperlink r:id="rId3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Минприроды РД уведомление коммерческой или некоммерческой организации о заключении с гражданином, замещавшим должность гражданской службы в Минприроды РД,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Минприроды РД,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8" w:name="Par137"/>
      <w:bookmarkEnd w:id="18"/>
      <w:r>
        <w:t xml:space="preserve">17.1. Обращение, указанное в </w:t>
      </w:r>
      <w:hyperlink w:anchor="Par129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гражданской службы в Минприроды РД, должностному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ar129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19" w:name="Par139"/>
      <w:bookmarkEnd w:id="19"/>
      <w:r>
        <w:t xml:space="preserve">17.3. Уведомление, указанное в </w:t>
      </w:r>
      <w:hyperlink w:anchor="Par13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0" w:name="Par140"/>
      <w:bookmarkEnd w:id="20"/>
      <w:r>
        <w:t xml:space="preserve">17.4. Уведомление, указанное в </w:t>
      </w:r>
      <w:hyperlink w:anchor="Par132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lastRenderedPageBreak/>
        <w:t xml:space="preserve">17.5. При подготовке мотивированного заключения по результатам рассмотрения обращения, указанного в </w:t>
      </w:r>
      <w:hyperlink w:anchor="Par129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ar132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ar13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должностное лицо,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ar13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ar139" w:history="1">
        <w:r>
          <w:rPr>
            <w:color w:val="0000FF"/>
          </w:rPr>
          <w:t>17.3</w:t>
        </w:r>
      </w:hyperlink>
      <w:r>
        <w:t xml:space="preserve"> и </w:t>
      </w:r>
      <w:hyperlink w:anchor="Par140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12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3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3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2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3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3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ar165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178" w:history="1">
        <w:r>
          <w:rPr>
            <w:color w:val="0000FF"/>
          </w:rPr>
          <w:t>25.3</w:t>
        </w:r>
      </w:hyperlink>
      <w:r>
        <w:t xml:space="preserve">, </w:t>
      </w:r>
      <w:hyperlink w:anchor="Par183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593360" w:rsidRDefault="00593360">
      <w:pPr>
        <w:pStyle w:val="ConsPlusNormal"/>
        <w:jc w:val="both"/>
      </w:pPr>
      <w:r>
        <w:t xml:space="preserve">(п. 17.6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Минприроды РД от 22.03.2018 N 71)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Минприроды РД, информации, содержащей основания для проведения заседания комиссии: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51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ar152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Минприроды РД, ответственному за работу по профилактике коррупционных и иных правонарушений, и с результатами ее проверки;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121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1" w:name="Par151"/>
      <w:bookmarkEnd w:id="21"/>
      <w:r>
        <w:t xml:space="preserve">18.1. Заседание комиссии по рассмотрению заявлений, указанных в </w:t>
      </w:r>
      <w:hyperlink w:anchor="Par130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31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2" w:name="Par152"/>
      <w:bookmarkEnd w:id="22"/>
      <w:r>
        <w:t xml:space="preserve">18.2. Уведомление, указанное в </w:t>
      </w:r>
      <w:hyperlink w:anchor="Par13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lastRenderedPageBreak/>
        <w:t xml:space="preserve">19.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Минприроды РД.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</w:t>
      </w:r>
      <w:hyperlink w:anchor="Par128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гражданского служащего или гражданина в случае: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ar128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содержатся указания о намерении гражданского служащего или гражданина лично присутствовать на заседании комиссии;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гражданского служащего или гражданина, замещавшего должность гражданской службы в Минприроды РД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3" w:name="Par159"/>
      <w:bookmarkEnd w:id="23"/>
      <w:r>
        <w:t xml:space="preserve">22. По итогам рассмотрения вопроса, указанного в </w:t>
      </w:r>
      <w:hyperlink w:anchor="Par126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4" w:name="Par160"/>
      <w:bookmarkEnd w:id="24"/>
      <w:r>
        <w:t xml:space="preserve">а) установить, что сведения, представленные гражданским служащим в соответствии с </w:t>
      </w:r>
      <w:hyperlink r:id="rId35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являются достоверными и полными;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36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ar160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ar127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5" w:name="Par165"/>
      <w:bookmarkEnd w:id="25"/>
      <w:r>
        <w:t xml:space="preserve">24. По итогам рассмотрения вопроса, указанного в </w:t>
      </w:r>
      <w:hyperlink w:anchor="Par129" w:history="1">
        <w:r>
          <w:rPr>
            <w:color w:val="0000FF"/>
          </w:rPr>
          <w:t>абзаце втором подпункта "б" пункта 16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6" w:name="Par168"/>
      <w:bookmarkEnd w:id="26"/>
      <w:r>
        <w:t xml:space="preserve">25. По итогам рассмотрения вопроса, указанного в </w:t>
      </w:r>
      <w:hyperlink w:anchor="Par130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 конкретную меру ответственности.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7" w:name="Par172"/>
      <w:bookmarkEnd w:id="27"/>
      <w:r>
        <w:t xml:space="preserve">25.1. По итогам рассмотрения вопроса, указанного в </w:t>
      </w:r>
      <w:hyperlink w:anchor="Par134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3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38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ar131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8" w:name="Par178"/>
      <w:bookmarkEnd w:id="28"/>
      <w:r>
        <w:t xml:space="preserve">25.3. По итогам рассмотрения вопроса, указанного в </w:t>
      </w:r>
      <w:hyperlink w:anchor="Par132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ar12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28" w:history="1">
        <w:r>
          <w:rPr>
            <w:color w:val="0000FF"/>
          </w:rPr>
          <w:t>"б"</w:t>
        </w:r>
      </w:hyperlink>
      <w:r>
        <w:t xml:space="preserve">, </w:t>
      </w:r>
      <w:hyperlink w:anchor="Par134" w:history="1">
        <w:r>
          <w:rPr>
            <w:color w:val="0000FF"/>
          </w:rPr>
          <w:t>"г"</w:t>
        </w:r>
      </w:hyperlink>
      <w:r>
        <w:t xml:space="preserve"> и </w:t>
      </w:r>
      <w:hyperlink w:anchor="Par135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59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168" w:history="1">
        <w:r>
          <w:rPr>
            <w:color w:val="0000FF"/>
          </w:rPr>
          <w:t>25</w:t>
        </w:r>
      </w:hyperlink>
      <w:r>
        <w:t xml:space="preserve">, </w:t>
      </w:r>
      <w:hyperlink w:anchor="Par172" w:history="1">
        <w:r>
          <w:rPr>
            <w:color w:val="0000FF"/>
          </w:rPr>
          <w:t>25.1</w:t>
        </w:r>
      </w:hyperlink>
      <w:r>
        <w:t xml:space="preserve"> - </w:t>
      </w:r>
      <w:hyperlink w:anchor="Par178" w:history="1">
        <w:r>
          <w:rPr>
            <w:color w:val="0000FF"/>
          </w:rPr>
          <w:t>25.3</w:t>
        </w:r>
      </w:hyperlink>
      <w:r>
        <w:t xml:space="preserve"> и </w:t>
      </w:r>
      <w:hyperlink w:anchor="Par183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bookmarkStart w:id="29" w:name="Par183"/>
      <w:bookmarkEnd w:id="29"/>
      <w:r>
        <w:t xml:space="preserve">26.1. По итогам рассмотрения вопроса, указанного в </w:t>
      </w:r>
      <w:hyperlink w:anchor="Par13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4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ar133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Министра, которые в установленном порядке представляются на рассмотрение Министру.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ar124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29" w:history="1">
        <w:r>
          <w:rPr>
            <w:color w:val="0000FF"/>
          </w:rPr>
          <w:t xml:space="preserve">абзаце втором подпункта "б" пункта </w:t>
        </w:r>
        <w:r>
          <w:rPr>
            <w:color w:val="0000FF"/>
          </w:rPr>
          <w:lastRenderedPageBreak/>
          <w:t>16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ar129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а также по решению комиссии - иным заинтересованным лицам.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34.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</w:t>
      </w:r>
      <w:r>
        <w:lastRenderedPageBreak/>
        <w:t>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Минприроды РД, в отношении которого рассматривался вопрос, указанный в </w:t>
      </w:r>
      <w:hyperlink w:anchor="Par129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93360" w:rsidRDefault="00593360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работу по профилактике коррупционных и иных правонарушений.</w:t>
      </w: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jc w:val="both"/>
      </w:pPr>
    </w:p>
    <w:p w:rsidR="00593360" w:rsidRDefault="005933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6F1" w:rsidRDefault="003626F1">
      <w:bookmarkStart w:id="30" w:name="_GoBack"/>
      <w:bookmarkEnd w:id="30"/>
    </w:p>
    <w:sectPr w:rsidR="003626F1" w:rsidSect="003C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60"/>
    <w:rsid w:val="003626F1"/>
    <w:rsid w:val="005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DD4D7-0AA8-4CF3-9D4E-1EBFE232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27818&amp;dst=100033" TargetMode="External"/><Relationship Id="rId13" Type="http://schemas.openxmlformats.org/officeDocument/2006/relationships/hyperlink" Target="https://login.consultant.ru/link/?req=doc&amp;base=RLAW346&amp;n=39721&amp;dst=10000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RLAW346&amp;n=27792&amp;dst=100126" TargetMode="External"/><Relationship Id="rId39" Type="http://schemas.openxmlformats.org/officeDocument/2006/relationships/hyperlink" Target="https://login.consultant.ru/link/?req=doc&amp;base=LAW&amp;n=1895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00569" TargetMode="External"/><Relationship Id="rId34" Type="http://schemas.openxmlformats.org/officeDocument/2006/relationships/hyperlink" Target="https://login.consultant.ru/link/?req=doc&amp;base=RLAW346&amp;n=65&amp;dst=10001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46&amp;n=43276&amp;dst=100015" TargetMode="External"/><Relationship Id="rId12" Type="http://schemas.openxmlformats.org/officeDocument/2006/relationships/hyperlink" Target="https://login.consultant.ru/link/?req=doc&amp;base=RLAW346&amp;n=27430" TargetMode="External"/><Relationship Id="rId17" Type="http://schemas.openxmlformats.org/officeDocument/2006/relationships/hyperlink" Target="https://login.consultant.ru/link/?req=doc&amp;base=RLAW346&amp;n=30103" TargetMode="External"/><Relationship Id="rId25" Type="http://schemas.openxmlformats.org/officeDocument/2006/relationships/hyperlink" Target="https://login.consultant.ru/link/?req=doc&amp;base=RLAW346&amp;n=31081&amp;dst=100139" TargetMode="External"/><Relationship Id="rId33" Type="http://schemas.openxmlformats.org/officeDocument/2006/relationships/hyperlink" Target="https://login.consultant.ru/link/?req=doc&amp;base=LAW&amp;n=200569&amp;dst=28" TargetMode="External"/><Relationship Id="rId38" Type="http://schemas.openxmlformats.org/officeDocument/2006/relationships/hyperlink" Target="https://login.consultant.ru/link/?req=doc&amp;base=LAW&amp;n=188374&amp;dst=1001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39721&amp;dst=100007" TargetMode="External"/><Relationship Id="rId20" Type="http://schemas.openxmlformats.org/officeDocument/2006/relationships/hyperlink" Target="https://login.consultant.ru/link/?req=doc&amp;base=RLAW346&amp;n=39721&amp;dst=100008" TargetMode="External"/><Relationship Id="rId29" Type="http://schemas.openxmlformats.org/officeDocument/2006/relationships/hyperlink" Target="https://login.consultant.ru/link/?req=doc&amp;base=LAW&amp;n=188374&amp;dst=100128" TargetMode="External"/><Relationship Id="rId41" Type="http://schemas.openxmlformats.org/officeDocument/2006/relationships/hyperlink" Target="https://login.consultant.ru/link/?req=doc&amp;base=LAW&amp;n=200569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9721&amp;dst=100005" TargetMode="External"/><Relationship Id="rId11" Type="http://schemas.openxmlformats.org/officeDocument/2006/relationships/hyperlink" Target="https://login.consultant.ru/link/?req=doc&amp;base=RLAW346&amp;n=27444" TargetMode="External"/><Relationship Id="rId24" Type="http://schemas.openxmlformats.org/officeDocument/2006/relationships/hyperlink" Target="https://login.consultant.ru/link/?req=doc&amp;base=RLAW346&amp;n=39721&amp;dst=100011" TargetMode="External"/><Relationship Id="rId32" Type="http://schemas.openxmlformats.org/officeDocument/2006/relationships/hyperlink" Target="https://login.consultant.ru/link/?req=doc&amp;base=LAW&amp;n=200569&amp;dst=28" TargetMode="External"/><Relationship Id="rId37" Type="http://schemas.openxmlformats.org/officeDocument/2006/relationships/hyperlink" Target="https://login.consultant.ru/link/?req=doc&amp;base=LAW&amp;n=188374&amp;dst=100128" TargetMode="External"/><Relationship Id="rId40" Type="http://schemas.openxmlformats.org/officeDocument/2006/relationships/hyperlink" Target="https://login.consultant.ru/link/?req=doc&amp;base=LAW&amp;n=189591" TargetMode="External"/><Relationship Id="rId5" Type="http://schemas.openxmlformats.org/officeDocument/2006/relationships/hyperlink" Target="https://login.consultant.ru/link/?req=doc&amp;base=RLAW346&amp;n=65&amp;dst=100005" TargetMode="External"/><Relationship Id="rId15" Type="http://schemas.openxmlformats.org/officeDocument/2006/relationships/hyperlink" Target="https://login.consultant.ru/link/?req=doc&amp;base=RLAW346&amp;n=65&amp;dst=100010" TargetMode="External"/><Relationship Id="rId23" Type="http://schemas.openxmlformats.org/officeDocument/2006/relationships/hyperlink" Target="https://login.consultant.ru/link/?req=doc&amp;base=RLAW346&amp;n=39721&amp;dst=100010" TargetMode="External"/><Relationship Id="rId28" Type="http://schemas.openxmlformats.org/officeDocument/2006/relationships/hyperlink" Target="https://login.consultant.ru/link/?req=doc&amp;base=LAW&amp;n=189591" TargetMode="External"/><Relationship Id="rId36" Type="http://schemas.openxmlformats.org/officeDocument/2006/relationships/hyperlink" Target="https://login.consultant.ru/link/?req=doc&amp;base=RLAW346&amp;n=27792&amp;dst=100149" TargetMode="External"/><Relationship Id="rId10" Type="http://schemas.openxmlformats.org/officeDocument/2006/relationships/hyperlink" Target="https://login.consultant.ru/link/?req=doc&amp;base=RLAW346&amp;n=30495&amp;dst=100755" TargetMode="External"/><Relationship Id="rId19" Type="http://schemas.openxmlformats.org/officeDocument/2006/relationships/hyperlink" Target="https://login.consultant.ru/link/?req=doc&amp;base=RLAW346&amp;n=26878" TargetMode="External"/><Relationship Id="rId31" Type="http://schemas.openxmlformats.org/officeDocument/2006/relationships/hyperlink" Target="https://login.consultant.ru/link/?req=doc&amp;base=LAW&amp;n=201079&amp;dst=17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30495&amp;dst=100754" TargetMode="External"/><Relationship Id="rId14" Type="http://schemas.openxmlformats.org/officeDocument/2006/relationships/hyperlink" Target="https://login.consultant.ru/link/?req=doc&amp;base=RLAW346&amp;n=43276&amp;dst=100015" TargetMode="External"/><Relationship Id="rId22" Type="http://schemas.openxmlformats.org/officeDocument/2006/relationships/hyperlink" Target="https://login.consultant.ru/link/?req=doc&amp;base=RLAW346&amp;n=39721&amp;dst=100009" TargetMode="External"/><Relationship Id="rId27" Type="http://schemas.openxmlformats.org/officeDocument/2006/relationships/hyperlink" Target="https://login.consultant.ru/link/?req=doc&amp;base=RLAW346&amp;n=27792&amp;dst=100149" TargetMode="External"/><Relationship Id="rId30" Type="http://schemas.openxmlformats.org/officeDocument/2006/relationships/hyperlink" Target="https://login.consultant.ru/link/?req=doc&amp;base=LAW&amp;n=200569&amp;dst=33" TargetMode="External"/><Relationship Id="rId35" Type="http://schemas.openxmlformats.org/officeDocument/2006/relationships/hyperlink" Target="https://login.consultant.ru/link/?req=doc&amp;base=RLAW346&amp;n=27792&amp;dst=10014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6308</Words>
  <Characters>35957</Characters>
  <Application>Microsoft Office Word</Application>
  <DocSecurity>0</DocSecurity>
  <Lines>299</Lines>
  <Paragraphs>84</Paragraphs>
  <ScaleCrop>false</ScaleCrop>
  <Company/>
  <LinksUpToDate>false</LinksUpToDate>
  <CharactersWithSpaces>42181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2024-04-20T11:34:00Z</dcterms:created>
  <dcterms:modified xsi:type="dcterms:W3CDTF">2024-04-20T11:35:00Z</dcterms:modified>
</cp:coreProperties>
</file>